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jc w:val="center"/>
        <w:textAlignment w:val="auto"/>
        <w:outlineLvl w:val="1"/>
        <w:rPr>
          <w:rFonts w:hint="eastAsia" w:ascii="微软雅黑" w:hAnsi="微软雅黑" w:eastAsia="微软雅黑" w:cs="微软雅黑"/>
          <w:b/>
          <w:spacing w:val="8"/>
          <w:kern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spacing w:val="8"/>
          <w:kern w:val="0"/>
          <w:sz w:val="36"/>
          <w:szCs w:val="36"/>
        </w:rPr>
        <w:t>一教智慧教室</w:t>
      </w:r>
      <w:r>
        <w:rPr>
          <w:rFonts w:hint="eastAsia" w:ascii="微软雅黑" w:hAnsi="微软雅黑" w:eastAsia="微软雅黑" w:cs="微软雅黑"/>
          <w:b/>
          <w:spacing w:val="8"/>
          <w:kern w:val="0"/>
          <w:sz w:val="36"/>
          <w:szCs w:val="36"/>
          <w:lang w:val="en-US" w:eastAsia="zh-CN"/>
        </w:rPr>
        <w:t>精品直录播教室</w:t>
      </w:r>
      <w:r>
        <w:rPr>
          <w:rFonts w:hint="eastAsia" w:ascii="微软雅黑" w:hAnsi="微软雅黑" w:eastAsia="微软雅黑" w:cs="微软雅黑"/>
          <w:b/>
          <w:spacing w:val="8"/>
          <w:kern w:val="0"/>
          <w:sz w:val="36"/>
          <w:szCs w:val="36"/>
        </w:rPr>
        <w:t>远程教学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jc w:val="center"/>
        <w:textAlignment w:val="auto"/>
        <w:outlineLvl w:val="1"/>
        <w:rPr>
          <w:rFonts w:hint="eastAsia" w:ascii="微软雅黑" w:hAnsi="微软雅黑" w:eastAsia="微软雅黑" w:cs="微软雅黑"/>
          <w:b/>
          <w:spacing w:val="8"/>
          <w:kern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spacing w:val="8"/>
          <w:kern w:val="0"/>
          <w:sz w:val="36"/>
          <w:szCs w:val="36"/>
          <w:lang w:val="en-US" w:eastAsia="zh-CN"/>
        </w:rPr>
        <w:t>使用</w:t>
      </w:r>
      <w:r>
        <w:rPr>
          <w:rFonts w:hint="eastAsia" w:ascii="微软雅黑" w:hAnsi="微软雅黑" w:eastAsia="微软雅黑" w:cs="微软雅黑"/>
          <w:b/>
          <w:spacing w:val="8"/>
          <w:kern w:val="0"/>
          <w:sz w:val="36"/>
          <w:szCs w:val="36"/>
        </w:rPr>
        <w:t>须知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  <w:t>说明：本说明仅针对一教 8间精品直录播教室的使用，教室号分别为216/232/244/246/344/346/444/446。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firstLineChars="0"/>
        <w:textAlignment w:val="auto"/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</w:rPr>
        <w:t>一教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  <w:t>精品直录播教室使用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</w:rPr>
        <w:t>操作步骤：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993" w:hanging="426" w:firstLine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若教师计划使用一教智慧教室直录播教学，需提前先通过各学院教学秘书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</w:rPr>
        <w:t>向教务处提交申请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993" w:hanging="426" w:firstLine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为更好的进行防疫期间直播教学，确保组织管理的严密性，经信息办与教务处沟通协调，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</w:rPr>
        <w:t>各位老师根据教务直播安排情况，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  <w:t>台式机或笔记本电脑上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按如下方式登录：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Chars="31" w:firstLine="512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</w:rPr>
        <w:t>登录学校官网-信息门户（无需使用VPN登录）-教学科研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一教精品教室录播课件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</w:rPr>
        <w:t>进行直播观看学习。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865" cy="2314575"/>
            <wp:effectExtent l="0" t="0" r="3175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或者：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Chars="200" w:firstLine="512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点击如下链接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  <w:t>http://usst.smartclass.cn/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，再点击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  <w:t>统一身份认证入口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，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2390140"/>
            <wp:effectExtent l="0" t="0" r="14605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Chars="20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480" w:leftChars="0" w:hanging="480" w:hangingChars="20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4785" cy="2163445"/>
            <wp:effectExtent l="0" t="0" r="8255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480" w:leftChars="0" w:hanging="480" w:hanging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或者：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点击如下链接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  <w:t>http://usst.smartclass.cn/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480" w:leftChars="0" w:hanging="480" w:hangingChars="200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8595" cy="3086735"/>
            <wp:effectExtent l="0" t="0" r="4445" b="69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567" w:left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初始账号及初始密码都是：usst+工号  或 usst+学号, 如：usst10001 ,登录后请及时修改密码。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993" w:hanging="426" w:firstLine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遇特殊情况如：大量学生无法登录，请及时在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  <w:lang w:val="en-US" w:eastAsia="zh-CN"/>
        </w:rPr>
        <w:t>上理一教使用技术支持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”微信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群里或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@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信息办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技术支持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人员，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技术人员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会单独给相应老师的课程链接。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993" w:hanging="426" w:firstLine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教师把本人课程的相应链接，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</w:rPr>
        <w:t>提前通过微信群、超星平台等渠道通知到学生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。有直录播任务的教师按照教务直录播排课安排，在上课时间到相应的教室正常上课即可（直录播系统根据上课时间自动提前2分钟开始、延后2分钟结束，无需老师任何操作）。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</w:rPr>
        <w:t>学生在上课时间内点击链接进行上课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（可电脑PC端、手机端观看，建议学生尽量使用电脑PC端查看，可同时查看直播老师课件内容）。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993" w:hanging="426" w:firstLine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 xml:space="preserve">老师在电脑端观看直播：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2405" cy="3199765"/>
            <wp:effectExtent l="0" t="0" r="635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567" w:left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点击“观看直播”按钮进行观看。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567"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4310" cy="2475230"/>
            <wp:effectExtent l="0" t="0" r="13970" b="889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567" w:left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在上方显示课程名称和主讲老师名字，点击“云直播”进行观看。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993" w:hanging="426" w:firstLine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点击“个人中心”下“录播计划”模块，可以查看老师自己正在直播录制的课程计划。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567"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1831340"/>
            <wp:effectExtent l="0" t="0" r="3810" b="1270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993" w:hanging="426" w:firstLine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直录播结束后，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老师点击“个人中心”下“资源管理”模块，可以查看老师自已录制完成的课程视频。可以选择“下载”相应文件。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567" w:left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0500" cy="1932305"/>
            <wp:effectExtent l="0" t="0" r="2540" b="317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993" w:hanging="426" w:firstLine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  <w:lang w:val="en-US" w:eastAsia="zh-CN"/>
        </w:rPr>
        <w:t>学生在电脑端观看直播：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567" w:left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4150" cy="2247900"/>
            <wp:effectExtent l="0" t="0" r="8890" b="762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567" w:lef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学生可以查看正在直播的视频和即将开始的直播。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567" w:lef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点击“观看直播”即可。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1060" w:leftChars="0" w:hanging="720" w:firstLineChars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移动端登录方式：使用手机、Pad等移动设备观看直播需要直接进入小程序进行观看。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340" w:leftChars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识别二维码，进入微信小程序：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Chars="200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934335" cy="2686685"/>
            <wp:effectExtent l="0" t="0" r="6985" b="1079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340" w:leftChars="0"/>
        <w:jc w:val="left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点击右下角“我的”，先绑定微信手机号，然后点击学校身份认证（搜索</w:t>
      </w:r>
      <w:r>
        <w:rPr>
          <w:rFonts w:hint="eastAsia" w:ascii="微软雅黑" w:hAnsi="微软雅黑" w:eastAsia="微软雅黑" w:cs="微软雅黑"/>
          <w:b/>
          <w:bCs w:val="0"/>
          <w:color w:val="0000FF"/>
          <w:spacing w:val="8"/>
          <w:kern w:val="0"/>
          <w:sz w:val="24"/>
          <w:szCs w:val="24"/>
          <w:lang w:val="en-US" w:eastAsia="zh-CN"/>
        </w:rPr>
        <w:t>上海理工大学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）：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Chars="200"/>
        <w:jc w:val="center"/>
        <w:textAlignment w:val="auto"/>
      </w:pPr>
      <w:r>
        <w:drawing>
          <wp:inline distT="0" distB="0" distL="114300" distR="114300">
            <wp:extent cx="2644775" cy="3521075"/>
            <wp:effectExtent l="0" t="0" r="6985" b="1460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340" w:leftChars="0"/>
        <w:jc w:val="left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然后再输入学号/工号 及密码。</w:t>
      </w:r>
      <w:r>
        <w:rPr>
          <w:rFonts w:hint="eastAsia" w:ascii="微软雅黑" w:hAnsi="微软雅黑" w:eastAsia="微软雅黑" w:cs="微软雅黑"/>
          <w:b/>
          <w:bCs w:val="0"/>
          <w:color w:val="0000FF"/>
          <w:spacing w:val="8"/>
          <w:kern w:val="0"/>
          <w:sz w:val="24"/>
          <w:szCs w:val="24"/>
          <w:lang w:val="en-US" w:eastAsia="zh-CN"/>
        </w:rPr>
        <w:t>说明：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由于系统要求，这里学号/工号 及密码都是设置为（usst+工号或usst+学号），如</w:t>
      </w:r>
      <w:r>
        <w:rPr>
          <w:rFonts w:hint="eastAsia" w:ascii="微软雅黑" w:hAnsi="微软雅黑" w:eastAsia="微软雅黑" w:cs="微软雅黑"/>
          <w:b/>
          <w:bCs w:val="0"/>
          <w:color w:val="FF0000"/>
          <w:spacing w:val="8"/>
          <w:kern w:val="0"/>
          <w:sz w:val="24"/>
          <w:szCs w:val="24"/>
          <w:lang w:val="en-US" w:eastAsia="zh-CN"/>
        </w:rPr>
        <w:t>usst10001</w:t>
      </w:r>
      <w:r>
        <w:rPr>
          <w:rFonts w:hint="eastAsia" w:ascii="微软雅黑" w:hAnsi="微软雅黑" w:eastAsia="微软雅黑" w:cs="微软雅黑"/>
          <w:b/>
          <w:bCs w:val="0"/>
          <w:color w:val="auto"/>
          <w:spacing w:val="8"/>
          <w:kern w:val="0"/>
          <w:sz w:val="24"/>
          <w:szCs w:val="24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最后确认绑定。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Chars="200"/>
        <w:jc w:val="center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754630" cy="2633980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r="-3286" b="2690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6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="340" w:leftChars="0"/>
        <w:jc w:val="left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点击录播版块下面得更多精彩录播，进入列表界面，按照标题检索直播，点击缩略图进行观看。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Chars="200"/>
        <w:jc w:val="center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pacing w:val="8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515235" cy="3159125"/>
            <wp:effectExtent l="0" t="0" r="14605" b="1079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t="4673" r="2111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spacing w:val="8"/>
          <w:kern w:val="0"/>
          <w:sz w:val="24"/>
          <w:szCs w:val="24"/>
          <w:lang w:val="en-US" w:eastAsia="zh-CN"/>
        </w:rPr>
        <w:t>注意：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直播期间，教师可通过自带笔记本、手机等，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</w:rPr>
        <w:t>利用微信群、QQ群、超星等品台和渠道与学生进行互动</w:t>
      </w:r>
      <w:r>
        <w:rPr>
          <w:rFonts w:hint="eastAsia" w:ascii="微软雅黑" w:hAnsi="微软雅黑" w:eastAsia="微软雅黑" w:cs="微软雅黑"/>
          <w:bCs/>
          <w:spacing w:val="8"/>
          <w:kern w:val="0"/>
          <w:sz w:val="24"/>
          <w:szCs w:val="24"/>
        </w:rPr>
        <w:t>，过程中出现问题及时与信息办技术人员联系处理。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bidi w:val="0"/>
        <w:snapToGrid/>
        <w:spacing w:line="120" w:lineRule="auto"/>
        <w:ind w:firstLineChars="0"/>
        <w:textAlignment w:val="auto"/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pacing w:val="8"/>
          <w:kern w:val="0"/>
          <w:sz w:val="24"/>
          <w:szCs w:val="24"/>
        </w:rPr>
        <w:t>直播教学的若干建议:</w:t>
      </w:r>
    </w:p>
    <w:p>
      <w:pPr>
        <w:keepNext w:val="0"/>
        <w:keepLines w:val="0"/>
        <w:pageBreakBefore w:val="0"/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bCs/>
          <w:spacing w:val="8"/>
          <w:kern w:val="0"/>
          <w:sz w:val="24"/>
          <w:szCs w:val="24"/>
        </w:rPr>
        <w:t xml:space="preserve">    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为保证达到最佳直播效果，以下为十条善意提醒：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教师用电脑复制链接，确保分发链接不出错；提示学生尽量用电脑观看直播，可切换PPT小窗；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ppt课件深蓝色背景、白色粗体字，直播效果会更好；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适当灯光亮色衣服画面更清晰；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</w:rPr>
        <w:t>水滴麦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  <w:lang w:val="en-US" w:eastAsia="zh-CN"/>
        </w:rPr>
        <w:t>(话筒），第一次上课课前到一教326值班室签字领取。以后自己保管，每次课前充足电，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</w:rPr>
        <w:t>带好水滴麦，不要被衣物所遮挡，水滴麦请提前充足电量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；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动作引导摄像头，老师不要频繁走动，讲PPT时一般站屏幕右侧效果较好；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师生互动注意会有十几秒时间的延迟；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旁边手机或电脑自己也可监控直播；(注意音量要小些，否则声音又会直播出去，影响直播音效)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精品录播八间教室稍有不同，需要关注；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突发情况不要慌，继续讲，即使万一直播中断也还有录播视频；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zh-CN"/>
        </w:rPr>
        <w:t>直播提前准备好，第二天课后下载直播视频，方便分享。</w:t>
      </w:r>
    </w:p>
    <w:p>
      <w:pPr>
        <w:pStyle w:val="16"/>
        <w:keepNext w:val="0"/>
        <w:keepLines w:val="0"/>
        <w:pageBreakBefore w:val="0"/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20" w:lineRule="auto"/>
        <w:ind w:left="567" w:firstLine="0" w:firstLineChars="0"/>
        <w:jc w:val="left"/>
        <w:textAlignment w:val="auto"/>
        <w:rPr>
          <w:rFonts w:hint="eastAsia" w:ascii="微软雅黑" w:hAnsi="微软雅黑" w:eastAsia="微软雅黑" w:cs="微软雅黑"/>
          <w:b/>
          <w:color w:val="002060"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kern w:val="0"/>
          <w:sz w:val="24"/>
          <w:szCs w:val="24"/>
        </w:rPr>
        <w:t>特别注意：各位老师上课一定要打开话筒，同时注意教室内功放喇叭的声音是否有，没有的话学生是听不到声音的。如发现功放喇叭没扩音，请及时打开或更换话筒。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31023380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ED4E21"/>
    <w:multiLevelType w:val="singleLevel"/>
    <w:tmpl w:val="E7ED4E2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05C57BB"/>
    <w:multiLevelType w:val="multilevel"/>
    <w:tmpl w:val="705C57BB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3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EE0213"/>
    <w:multiLevelType w:val="multilevel"/>
    <w:tmpl w:val="75EE0213"/>
    <w:lvl w:ilvl="0" w:tentative="0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80" w:hanging="420"/>
      </w:pPr>
    </w:lvl>
    <w:lvl w:ilvl="2" w:tentative="0">
      <w:start w:val="1"/>
      <w:numFmt w:val="lowerRoman"/>
      <w:lvlText w:val="%3."/>
      <w:lvlJc w:val="right"/>
      <w:pPr>
        <w:ind w:left="1800" w:hanging="420"/>
      </w:pPr>
    </w:lvl>
    <w:lvl w:ilvl="3" w:tentative="0">
      <w:start w:val="1"/>
      <w:numFmt w:val="decimal"/>
      <w:lvlText w:val="%4."/>
      <w:lvlJc w:val="left"/>
      <w:pPr>
        <w:ind w:left="2220" w:hanging="420"/>
      </w:pPr>
    </w:lvl>
    <w:lvl w:ilvl="4" w:tentative="0">
      <w:start w:val="1"/>
      <w:numFmt w:val="lowerLetter"/>
      <w:lvlText w:val="%5)"/>
      <w:lvlJc w:val="left"/>
      <w:pPr>
        <w:ind w:left="2640" w:hanging="420"/>
      </w:pPr>
    </w:lvl>
    <w:lvl w:ilvl="5" w:tentative="0">
      <w:start w:val="1"/>
      <w:numFmt w:val="lowerRoman"/>
      <w:lvlText w:val="%6."/>
      <w:lvlJc w:val="right"/>
      <w:pPr>
        <w:ind w:left="3060" w:hanging="420"/>
      </w:pPr>
    </w:lvl>
    <w:lvl w:ilvl="6" w:tentative="0">
      <w:start w:val="1"/>
      <w:numFmt w:val="decimal"/>
      <w:lvlText w:val="%7."/>
      <w:lvlJc w:val="left"/>
      <w:pPr>
        <w:ind w:left="3480" w:hanging="420"/>
      </w:pPr>
    </w:lvl>
    <w:lvl w:ilvl="7" w:tentative="0">
      <w:start w:val="1"/>
      <w:numFmt w:val="lowerLetter"/>
      <w:lvlText w:val="%8)"/>
      <w:lvlJc w:val="left"/>
      <w:pPr>
        <w:ind w:left="3900" w:hanging="420"/>
      </w:pPr>
    </w:lvl>
    <w:lvl w:ilvl="8" w:tentative="0">
      <w:start w:val="1"/>
      <w:numFmt w:val="lowerRoman"/>
      <w:lvlText w:val="%9."/>
      <w:lvlJc w:val="right"/>
      <w:pPr>
        <w:ind w:left="4320" w:hanging="420"/>
      </w:pPr>
    </w:lvl>
  </w:abstractNum>
  <w:abstractNum w:abstractNumId="3">
    <w:nsid w:val="77E85280"/>
    <w:multiLevelType w:val="multilevel"/>
    <w:tmpl w:val="77E85280"/>
    <w:lvl w:ilvl="0" w:tentative="0">
      <w:start w:val="1"/>
      <w:numFmt w:val="decimal"/>
      <w:lvlText w:val="%1."/>
      <w:lvlJc w:val="left"/>
      <w:pPr>
        <w:ind w:left="987" w:hanging="420"/>
      </w:pPr>
    </w:lvl>
    <w:lvl w:ilvl="1" w:tentative="0">
      <w:start w:val="1"/>
      <w:numFmt w:val="decimal"/>
      <w:lvlText w:val="%2、"/>
      <w:lvlJc w:val="left"/>
      <w:pPr>
        <w:ind w:left="1707" w:hanging="720"/>
      </w:pPr>
      <w:rPr>
        <w:rFonts w:hint="default"/>
        <w:b/>
      </w:r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B8E"/>
    <w:rsid w:val="0016263C"/>
    <w:rsid w:val="001833FA"/>
    <w:rsid w:val="001B78F0"/>
    <w:rsid w:val="002116DB"/>
    <w:rsid w:val="002F6422"/>
    <w:rsid w:val="00314A61"/>
    <w:rsid w:val="00357267"/>
    <w:rsid w:val="004E077B"/>
    <w:rsid w:val="005E4F7C"/>
    <w:rsid w:val="005F6CCE"/>
    <w:rsid w:val="0060062E"/>
    <w:rsid w:val="00700088"/>
    <w:rsid w:val="007977F6"/>
    <w:rsid w:val="008941A7"/>
    <w:rsid w:val="008A4BDE"/>
    <w:rsid w:val="008A7890"/>
    <w:rsid w:val="008C7AC3"/>
    <w:rsid w:val="008F2646"/>
    <w:rsid w:val="00930FFE"/>
    <w:rsid w:val="009C7CE2"/>
    <w:rsid w:val="009E35FD"/>
    <w:rsid w:val="00A26CE6"/>
    <w:rsid w:val="00A375C9"/>
    <w:rsid w:val="00A411B1"/>
    <w:rsid w:val="00A5211F"/>
    <w:rsid w:val="00A604FE"/>
    <w:rsid w:val="00A6169C"/>
    <w:rsid w:val="00AD2827"/>
    <w:rsid w:val="00B23114"/>
    <w:rsid w:val="00B50B8E"/>
    <w:rsid w:val="00B84CDB"/>
    <w:rsid w:val="00B86E2D"/>
    <w:rsid w:val="00C93679"/>
    <w:rsid w:val="00DA3D2F"/>
    <w:rsid w:val="00DF394D"/>
    <w:rsid w:val="00EE147D"/>
    <w:rsid w:val="00F95B9F"/>
    <w:rsid w:val="04646BA7"/>
    <w:rsid w:val="0E682B45"/>
    <w:rsid w:val="127F6591"/>
    <w:rsid w:val="14BD3716"/>
    <w:rsid w:val="1E9C3888"/>
    <w:rsid w:val="209C3DEC"/>
    <w:rsid w:val="227E586A"/>
    <w:rsid w:val="22896890"/>
    <w:rsid w:val="24C51EFB"/>
    <w:rsid w:val="2AD46A6E"/>
    <w:rsid w:val="407D4060"/>
    <w:rsid w:val="41984AF9"/>
    <w:rsid w:val="46C611EB"/>
    <w:rsid w:val="60B07FE9"/>
    <w:rsid w:val="708E11F9"/>
    <w:rsid w:val="73C37D14"/>
    <w:rsid w:val="7DE06EC2"/>
    <w:rsid w:val="7F4E1F9F"/>
    <w:rsid w:val="7FB9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2">
    <w:name w:val="标题 2 字符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3">
    <w:name w:val="rich_media_meta"/>
    <w:basedOn w:val="8"/>
    <w:qFormat/>
    <w:uiPriority w:val="0"/>
  </w:style>
  <w:style w:type="character" w:customStyle="1" w:styleId="14">
    <w:name w:val="apple-converted-space"/>
    <w:basedOn w:val="8"/>
    <w:qFormat/>
    <w:uiPriority w:val="0"/>
  </w:style>
  <w:style w:type="character" w:customStyle="1" w:styleId="15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等线" w:hAnsi="等线" w:cs="等线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18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9">
    <w:name w:val="页脚 字符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275</Words>
  <Characters>1571</Characters>
  <Lines>13</Lines>
  <Paragraphs>3</Paragraphs>
  <TotalTime>2</TotalTime>
  <ScaleCrop>false</ScaleCrop>
  <LinksUpToDate>false</LinksUpToDate>
  <CharactersWithSpaces>1843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2020-03-09T06:36:00Z</dcterms:created>
  <dc:creator>dmt311</dc:creator>
  <cp:lastModifiedBy>wbing</cp:lastModifiedBy>
  <dcterms:modified xsi:type="dcterms:W3CDTF">2020-09-15T08:30:04Z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