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E6" w:rsidRDefault="0021799D">
      <w:pPr>
        <w:widowControl/>
        <w:shd w:val="clear" w:color="auto" w:fill="FFFFFF"/>
        <w:spacing w:line="120" w:lineRule="auto"/>
        <w:jc w:val="center"/>
        <w:outlineLvl w:val="1"/>
        <w:rPr>
          <w:rFonts w:ascii="Microsoft YaHei UI" w:eastAsia="Microsoft YaHei UI" w:hAnsi="Microsoft YaHei UI" w:cs="宋体"/>
          <w:b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一教、</w:t>
      </w:r>
      <w:r>
        <w:rPr>
          <w:rFonts w:ascii="微软雅黑" w:eastAsia="微软雅黑" w:hAnsi="微软雅黑" w:cs="微软雅黑" w:hint="eastAsia"/>
          <w:b/>
          <w:bCs/>
          <w:spacing w:val="8"/>
          <w:kern w:val="0"/>
          <w:sz w:val="36"/>
          <w:szCs w:val="36"/>
        </w:rPr>
        <w:t>卓越楼</w:t>
      </w: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智慧教室常态化直录播远程教学</w:t>
      </w:r>
    </w:p>
    <w:p w:rsidR="00DF0FE6" w:rsidRDefault="0021799D">
      <w:pPr>
        <w:widowControl/>
        <w:shd w:val="clear" w:color="auto" w:fill="FFFFFF"/>
        <w:spacing w:line="120" w:lineRule="auto"/>
        <w:jc w:val="center"/>
        <w:outlineLvl w:val="1"/>
        <w:rPr>
          <w:rFonts w:ascii="Microsoft YaHei UI" w:eastAsia="Microsoft YaHei UI" w:hAnsi="Microsoft YaHei UI" w:cs="宋体"/>
          <w:b/>
          <w:spacing w:val="8"/>
          <w:kern w:val="0"/>
          <w:sz w:val="36"/>
          <w:szCs w:val="36"/>
        </w:rPr>
      </w:pPr>
      <w:r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使用须知</w:t>
      </w:r>
    </w:p>
    <w:p w:rsidR="00DF0FE6" w:rsidRDefault="00DF0FE6">
      <w:pPr>
        <w:widowControl/>
        <w:shd w:val="clear" w:color="auto" w:fill="FFFFFF"/>
        <w:spacing w:line="120" w:lineRule="auto"/>
        <w:jc w:val="center"/>
        <w:outlineLvl w:val="1"/>
        <w:rPr>
          <w:rFonts w:ascii="Microsoft YaHei UI" w:eastAsia="Microsoft YaHei UI" w:hAnsi="Microsoft YaHei UI" w:cs="宋体"/>
          <w:b/>
          <w:spacing w:val="8"/>
          <w:kern w:val="0"/>
          <w:sz w:val="36"/>
          <w:szCs w:val="36"/>
        </w:rPr>
      </w:pPr>
    </w:p>
    <w:p w:rsidR="00DF0FE6" w:rsidRDefault="0021799D">
      <w:pPr>
        <w:pStyle w:val="ad"/>
        <w:widowControl/>
        <w:numPr>
          <w:ilvl w:val="0"/>
          <w:numId w:val="1"/>
        </w:numPr>
        <w:shd w:val="clear" w:color="auto" w:fill="FFFFFF"/>
        <w:spacing w:line="120" w:lineRule="auto"/>
        <w:ind w:firstLineChars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kern w:val="0"/>
          <w:sz w:val="24"/>
          <w:szCs w:val="24"/>
        </w:rPr>
        <w:t>说明：本说明主要是针对一教</w:t>
      </w:r>
      <w:r>
        <w:rPr>
          <w:rFonts w:ascii="微软雅黑" w:eastAsia="微软雅黑" w:hAnsi="微软雅黑" w:cs="微软雅黑" w:hint="eastAsia"/>
          <w:b/>
          <w:bCs/>
          <w:color w:val="FF0000"/>
          <w:spacing w:val="8"/>
          <w:kern w:val="0"/>
          <w:sz w:val="24"/>
          <w:szCs w:val="24"/>
        </w:rPr>
        <w:t>除了 8间精品录播教室（教室号为216/232/244/246/344/346/444/446）之外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kern w:val="0"/>
          <w:sz w:val="24"/>
          <w:szCs w:val="24"/>
        </w:rPr>
        <w:t>的其余91间、以及卓越楼30间智慧教室常态化直录播的使用。</w:t>
      </w:r>
    </w:p>
    <w:p w:rsidR="00DF0FE6" w:rsidRDefault="0021799D">
      <w:pPr>
        <w:pStyle w:val="ad"/>
        <w:widowControl/>
        <w:numPr>
          <w:ilvl w:val="0"/>
          <w:numId w:val="1"/>
        </w:numPr>
        <w:shd w:val="clear" w:color="auto" w:fill="FFFFFF"/>
        <w:spacing w:line="120" w:lineRule="auto"/>
        <w:ind w:firstLineChars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操作步骤：</w:t>
      </w:r>
    </w:p>
    <w:p w:rsidR="00DF0FE6" w:rsidRDefault="0021799D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若教师计划临时借用一教智慧教室直录播教学，需提前先通过各学院教学秘书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向教务处提交</w:t>
      </w:r>
      <w:r w:rsidR="00AD3A9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借用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申请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</w:p>
    <w:p w:rsidR="00DF0FE6" w:rsidRDefault="0021799D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993" w:firstLineChars="0" w:hanging="426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/>
          <w:bCs/>
          <w:spacing w:val="8"/>
          <w:kern w:val="0"/>
          <w:szCs w:val="21"/>
        </w:rPr>
        <w:t>为更好的进行防疫期间直播教学，确保组织管理的严密性，经信息办与教务处沟通协调，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各位老师根据教务直播安排情况，常态化录播：可按如下方式的任意一种登录：</w:t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left="567" w:firstLine="452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（1）学校官网-信息门户（无需使用</w:t>
      </w:r>
      <w:r>
        <w:rPr>
          <w:rFonts w:ascii="微软雅黑" w:eastAsia="微软雅黑" w:hAnsi="微软雅黑" w:cs="宋体"/>
          <w:b/>
          <w:bCs/>
          <w:color w:val="0000FF"/>
          <w:spacing w:val="8"/>
          <w:kern w:val="0"/>
          <w:szCs w:val="21"/>
        </w:rPr>
        <w:t>VPN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登录）-more-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智慧教室云平台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，进行直播观看学习。亦可在“</w:t>
      </w:r>
      <w:r>
        <w:rPr>
          <w:rFonts w:ascii="微软雅黑" w:eastAsia="微软雅黑" w:hAnsi="微软雅黑" w:cs="宋体"/>
          <w:b/>
          <w:bCs/>
          <w:color w:val="0000FF"/>
          <w:spacing w:val="8"/>
          <w:kern w:val="0"/>
          <w:szCs w:val="21"/>
        </w:rPr>
        <w:t>我的应用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”</w:t>
      </w:r>
      <w:r>
        <w:rPr>
          <w:rFonts w:ascii="微软雅黑" w:eastAsia="微软雅黑" w:hAnsi="微软雅黑" w:cs="宋体"/>
          <w:b/>
          <w:bCs/>
          <w:color w:val="0000FF"/>
          <w:spacing w:val="8"/>
          <w:kern w:val="0"/>
          <w:szCs w:val="21"/>
        </w:rPr>
        <w:t>直接搜索该平台登入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。</w:t>
      </w:r>
    </w:p>
    <w:p w:rsidR="00DF0FE6" w:rsidRDefault="0021799D">
      <w:pPr>
        <w:widowControl/>
        <w:shd w:val="clear" w:color="auto" w:fill="FFFFFF"/>
        <w:spacing w:line="120" w:lineRule="auto"/>
        <w:ind w:left="567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color w:val="FF0000"/>
          <w:spacing w:val="8"/>
          <w:kern w:val="0"/>
          <w:szCs w:val="21"/>
        </w:rPr>
        <w:drawing>
          <wp:inline distT="0" distB="0" distL="0" distR="0">
            <wp:extent cx="5267325" cy="1914525"/>
            <wp:effectExtent l="0" t="0" r="9525" b="9525"/>
            <wp:docPr id="7" name="图片 7" descr="C:\Users\Administrator\Desktop\捕获精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捕获精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6" w:rsidRDefault="0021799D">
      <w:pPr>
        <w:widowControl/>
        <w:shd w:val="clear" w:color="auto" w:fill="FFFFFF"/>
        <w:spacing w:line="120" w:lineRule="auto"/>
        <w:ind w:left="567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FF0000"/>
          <w:spacing w:val="8"/>
          <w:kern w:val="0"/>
          <w:szCs w:val="21"/>
        </w:rPr>
        <w:lastRenderedPageBreak/>
        <w:drawing>
          <wp:inline distT="0" distB="0" distL="0" distR="0">
            <wp:extent cx="5267325" cy="1952625"/>
            <wp:effectExtent l="0" t="0" r="9525" b="9525"/>
            <wp:docPr id="9" name="图片 9" descr="C:\Users\Administrator\Desktop\捕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捕获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left="420" w:firstLine="452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（2）</w:t>
      </w:r>
      <w:r>
        <w:rPr>
          <w:rFonts w:ascii="微软雅黑" w:eastAsia="微软雅黑" w:hAnsi="微软雅黑" w:cs="宋体"/>
          <w:b/>
          <w:bCs/>
          <w:color w:val="0000FF"/>
          <w:spacing w:val="8"/>
          <w:kern w:val="0"/>
          <w:szCs w:val="21"/>
        </w:rPr>
        <w:t>登入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老版信息门户（无需使用</w:t>
      </w:r>
      <w:r>
        <w:rPr>
          <w:rFonts w:ascii="微软雅黑" w:eastAsia="微软雅黑" w:hAnsi="微软雅黑" w:cs="宋体"/>
          <w:b/>
          <w:bCs/>
          <w:color w:val="0000FF"/>
          <w:spacing w:val="8"/>
          <w:kern w:val="0"/>
          <w:szCs w:val="21"/>
        </w:rPr>
        <w:t>VPN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登录）-教学科研-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智慧教室直录播云平台</w:t>
      </w: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>，进行直播观看学习。</w:t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leftChars="200" w:left="420" w:firstLineChars="0" w:firstLine="0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1770" cy="2350135"/>
            <wp:effectExtent l="0" t="0" r="1270" b="1206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left="567" w:firstLine="452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Cs w:val="21"/>
        </w:rPr>
        <w:t>（3）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直接在学校主页右下角“我的常用”中，点击“智慧教室直录播云平台”进入直播。</w:t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left="567" w:firstLineChars="34" w:firstLine="71"/>
        <w:jc w:val="center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189855" cy="1661160"/>
            <wp:effectExtent l="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6" w:rsidRDefault="00DF0FE6">
      <w:pPr>
        <w:pStyle w:val="ad"/>
        <w:widowControl/>
        <w:shd w:val="clear" w:color="auto" w:fill="FFFFFF"/>
        <w:spacing w:line="120" w:lineRule="auto"/>
        <w:ind w:left="567" w:firstLine="452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:rsidR="00DF0FE6" w:rsidRDefault="0021799D">
      <w:pPr>
        <w:pStyle w:val="ad"/>
        <w:widowControl/>
        <w:shd w:val="clear" w:color="auto" w:fill="FFFFFF"/>
        <w:spacing w:line="120" w:lineRule="auto"/>
        <w:ind w:left="452" w:hangingChars="200" w:hanging="452"/>
        <w:jc w:val="center"/>
      </w:pPr>
      <w:r>
        <w:rPr>
          <w:rFonts w:ascii="微软雅黑" w:eastAsia="微软雅黑" w:hAnsi="微软雅黑" w:cs="宋体" w:hint="eastAsia"/>
          <w:b/>
          <w:bCs/>
          <w:color w:val="0000FF"/>
          <w:spacing w:val="8"/>
          <w:kern w:val="0"/>
          <w:szCs w:val="21"/>
        </w:rPr>
        <w:t xml:space="preserve"> </w:t>
      </w:r>
    </w:p>
    <w:p w:rsidR="00DF0FE6" w:rsidRDefault="0021799D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0" w:firstLineChars="0" w:firstLine="42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lastRenderedPageBreak/>
        <w:t>有直录播任务的教师按照教务直录播排课安排，在上课时间到相应的教室正常上课即可（直录播系统根据上课时间自动提前2分钟开始、延后2分钟结束，无需老师任何操作）。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</w:rPr>
        <w:t>学生登录个人门户观看直播课程。</w:t>
      </w:r>
    </w:p>
    <w:p w:rsidR="00DF0FE6" w:rsidRDefault="0021799D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0" w:firstLineChars="0" w:firstLine="42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遇特殊情况如：</w:t>
      </w:r>
      <w:r>
        <w:rPr>
          <w:rFonts w:ascii="微软雅黑" w:eastAsia="微软雅黑" w:hAnsi="微软雅黑" w:cs="宋体" w:hint="eastAsia"/>
          <w:b/>
          <w:color w:val="FF0000"/>
          <w:spacing w:val="8"/>
          <w:kern w:val="0"/>
          <w:szCs w:val="21"/>
        </w:rPr>
        <w:t>大量学生无法登录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，请及时在“</w:t>
      </w:r>
      <w:r>
        <w:rPr>
          <w:rFonts w:ascii="微软雅黑" w:eastAsia="微软雅黑" w:hAnsi="微软雅黑" w:cs="宋体" w:hint="eastAsia"/>
          <w:b/>
          <w:color w:val="7030A0"/>
          <w:spacing w:val="8"/>
          <w:kern w:val="0"/>
          <w:szCs w:val="21"/>
        </w:rPr>
        <w:t>上理一教、卓越楼使用技术支持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”微信群里或@信息办技术支持人员，技术人员会单独给相应老师的课程链接。</w:t>
      </w:r>
    </w:p>
    <w:p w:rsidR="00DF0FE6" w:rsidRDefault="0021799D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0" w:firstLineChars="0" w:firstLine="42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直录播结束后，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老师可在第二天进入信息门户——教学科研——智慧教室直录播云平台，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对已直录播结束的课程进行视频文件下载，进行剪辑。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如有平行班上课需求的可将视频文件通过超星</w:t>
      </w:r>
      <w:r w:rsidR="007B2EC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、QQ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等第三方平台上传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，进行平行班远程授课。</w:t>
      </w:r>
    </w:p>
    <w:p w:rsidR="00DF0FE6" w:rsidRDefault="0021799D">
      <w:pPr>
        <w:pStyle w:val="ad"/>
        <w:widowControl/>
        <w:numPr>
          <w:ilvl w:val="0"/>
          <w:numId w:val="2"/>
        </w:numPr>
        <w:shd w:val="clear" w:color="auto" w:fill="FFFFFF"/>
        <w:spacing w:line="120" w:lineRule="auto"/>
        <w:ind w:left="0" w:firstLineChars="0" w:firstLine="42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合班授课的学生正常进行门户登录观看学习，生成的直录播视频文件在教务指定的老师门户下。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如需合班其他老师观看，请进合班指定的老师进入直录播平台中个人空间，有科目授权，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老师可以针对自己的课程进行授权，这样相应的老师也可以进行查看直录播情况。</w:t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firstLineChars="185" w:firstLine="418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spacing w:val="8"/>
          <w:kern w:val="0"/>
          <w:szCs w:val="21"/>
        </w:rPr>
        <w:t>说明：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直播期间，教师可通过自带笔记本、手机等，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利用微信群、QQ群、超星等品台和渠道与学生进行互动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，过程中出现问题及时与信息办技术人员联系处理。</w:t>
      </w:r>
    </w:p>
    <w:p w:rsidR="00DF0FE6" w:rsidRDefault="0021799D">
      <w:pPr>
        <w:pStyle w:val="ad"/>
        <w:widowControl/>
        <w:numPr>
          <w:ilvl w:val="0"/>
          <w:numId w:val="1"/>
        </w:numPr>
        <w:shd w:val="clear" w:color="auto" w:fill="FFFFFF"/>
        <w:spacing w:line="120" w:lineRule="auto"/>
        <w:ind w:firstLineChars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直播教学的若干建议:</w:t>
      </w:r>
    </w:p>
    <w:p w:rsidR="00DF0FE6" w:rsidRDefault="0021799D">
      <w:pPr>
        <w:tabs>
          <w:tab w:val="left" w:pos="720"/>
        </w:tabs>
        <w:autoSpaceDE w:val="0"/>
        <w:autoSpaceDN w:val="0"/>
        <w:spacing w:line="120" w:lineRule="auto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4"/>
          <w:szCs w:val="24"/>
        </w:rPr>
        <w:t xml:space="preserve">    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为保证达到最佳直播效果，以下为十条善意提醒：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教师用电脑复制链接，确保分发链接不出错；提示学生尽量用电脑观看直播，可切换</w:t>
      </w: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小窗；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课件深蓝色背景、白色粗体字，直播效果会更好；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适当灯光亮色衣服画面更清晰；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lastRenderedPageBreak/>
        <w:t>水滴麦第一次上课课前到一教326值班室签字领取。以后自己保管，每次课前充足电，带好水滴麦，不要被衣物所遮挡，水滴麦请提前充足电量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动作引导摄像头，老师不要频繁走动，讲</w:t>
      </w: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时一般站屏幕右侧效果较好；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师生互动注意会有十几秒时间的延迟；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旁边手机或电脑自己也可监控直播；</w:t>
      </w:r>
      <w:r>
        <w:rPr>
          <w:rFonts w:ascii="微软雅黑" w:eastAsia="微软雅黑" w:cs="微软雅黑"/>
          <w:kern w:val="0"/>
          <w:szCs w:val="21"/>
          <w:lang w:val="zh-CN"/>
        </w:rPr>
        <w:t>(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注意音量要小些，否则声音又会直播出去，影响直播音效</w:t>
      </w:r>
      <w:r>
        <w:rPr>
          <w:rFonts w:ascii="微软雅黑" w:eastAsia="微软雅黑" w:cs="微软雅黑"/>
          <w:kern w:val="0"/>
          <w:szCs w:val="21"/>
          <w:lang w:val="zh-CN"/>
        </w:rPr>
        <w:t>)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精品录播八间教室稍有不同，需要关注；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突发情况不要慌，继续讲，即使万一直播中断也还有录播视频；</w:t>
      </w:r>
    </w:p>
    <w:p w:rsidR="00DF0FE6" w:rsidRDefault="0021799D">
      <w:pPr>
        <w:pStyle w:val="ad"/>
        <w:numPr>
          <w:ilvl w:val="0"/>
          <w:numId w:val="3"/>
        </w:numPr>
        <w:tabs>
          <w:tab w:val="left" w:pos="720"/>
        </w:tabs>
        <w:autoSpaceDE w:val="0"/>
        <w:autoSpaceDN w:val="0"/>
        <w:spacing w:line="120" w:lineRule="auto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直播提前准备好，第二天课后下载直播视频，方便分享。</w:t>
      </w:r>
    </w:p>
    <w:p w:rsidR="00DF0FE6" w:rsidRDefault="0021799D">
      <w:pPr>
        <w:pStyle w:val="ad"/>
        <w:tabs>
          <w:tab w:val="left" w:pos="720"/>
        </w:tabs>
        <w:autoSpaceDE w:val="0"/>
        <w:autoSpaceDN w:val="0"/>
        <w:spacing w:line="120" w:lineRule="auto"/>
        <w:ind w:firstLineChars="283" w:firstLine="640"/>
        <w:jc w:val="left"/>
        <w:rPr>
          <w:rFonts w:ascii="微软雅黑" w:eastAsia="微软雅黑" w:cs="微软雅黑"/>
          <w:b/>
          <w:color w:val="002060"/>
          <w:kern w:val="0"/>
          <w:szCs w:val="21"/>
          <w:lang w:val="zh-CN"/>
        </w:rPr>
      </w:pP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特别注意：各位老师上课一定要打开话筒，同时注意教室内功放喇叭的声音是否有，没有的话学生是听不到声音的。如发现功放喇叭没扩音，请及时打开或更换话筒。</w:t>
      </w:r>
    </w:p>
    <w:p w:rsidR="00DF0FE6" w:rsidRDefault="0021799D">
      <w:pPr>
        <w:pStyle w:val="Default"/>
        <w:adjustRightInd/>
        <w:spacing w:line="120" w:lineRule="auto"/>
        <w:jc w:val="both"/>
        <w:rPr>
          <w:rFonts w:ascii="Microsoft YaHei UI" w:eastAsia="Microsoft YaHei UI" w:hAnsi="Microsoft YaHei UI" w:cs="宋体"/>
          <w:b/>
          <w:bCs/>
          <w:color w:val="0000FF"/>
          <w:spacing w:val="8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</w:rPr>
        <w:t>四、当学生无法登录门户观看直播时的备用方案：</w:t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firstLineChars="304" w:firstLine="638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cs="微软雅黑" w:hint="eastAsia"/>
          <w:szCs w:val="21"/>
          <w:lang w:val="zh-CN"/>
        </w:rPr>
        <w:t>1、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教师可把本人课程的相应链接</w:t>
      </w:r>
      <w:r w:rsidR="007B2EC5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(链接请到一教326值班室凭证件索取)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提前通过微信群、超星平台等渠道通知到学生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学生在上课时间内点击链接进行上课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（可电脑PC端、手机端观看，建议学生尽量使用电脑PC端查看，可同时查看直播老师课件内容）。</w:t>
      </w:r>
    </w:p>
    <w:p w:rsidR="00DF0FE6" w:rsidRDefault="0021799D">
      <w:pPr>
        <w:pStyle w:val="Default"/>
        <w:adjustRightInd/>
        <w:spacing w:line="120" w:lineRule="auto"/>
        <w:ind w:firstLineChars="300" w:firstLine="630"/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</w:pPr>
      <w:r>
        <w:rPr>
          <w:rFonts w:ascii="微软雅黑" w:eastAsia="微软雅黑" w:hAnsiTheme="minorHAnsi" w:cs="微软雅黑" w:hint="eastAsia"/>
          <w:color w:val="auto"/>
          <w:sz w:val="21"/>
          <w:szCs w:val="21"/>
        </w:rPr>
        <w:t>2、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每45分钟一节课，每节课一个直播链接。分享直播链接时（强烈建议电脑上操作），</w:t>
      </w:r>
      <w:r>
        <w:rPr>
          <w:rFonts w:ascii="微软雅黑" w:eastAsia="微软雅黑" w:hAnsiTheme="minorHAnsi" w:cs="微软雅黑" w:hint="eastAsia"/>
          <w:color w:val="auto"/>
          <w:sz w:val="21"/>
          <w:szCs w:val="21"/>
          <w:lang w:val="zh-CN"/>
        </w:rPr>
        <w:t>老师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可在直播前五分钟登录直播平台打开直播界面分享右下角</w:t>
      </w:r>
      <w:r>
        <w:rPr>
          <w:rFonts w:ascii="微软雅黑" w:eastAsia="微软雅黑" w:hAnsiTheme="minorHAnsi" w:cs="微软雅黑" w:hint="eastAsia"/>
          <w:color w:val="auto"/>
          <w:sz w:val="21"/>
          <w:szCs w:val="21"/>
          <w:lang w:val="zh-CN"/>
        </w:rPr>
        <w:t>直播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链接</w:t>
      </w:r>
      <w:r>
        <w:rPr>
          <w:rFonts w:ascii="微软雅黑" w:eastAsia="微软雅黑" w:hAnsiTheme="minorHAnsi" w:cs="微软雅黑" w:hint="eastAsia"/>
          <w:color w:val="auto"/>
          <w:sz w:val="21"/>
          <w:szCs w:val="21"/>
          <w:lang w:val="zh-CN"/>
        </w:rPr>
        <w:t>，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分享</w:t>
      </w:r>
      <w:r>
        <w:rPr>
          <w:rFonts w:ascii="微软雅黑" w:eastAsia="微软雅黑" w:hAnsiTheme="minorHAnsi" w:cs="微软雅黑" w:hint="eastAsia"/>
          <w:color w:val="auto"/>
          <w:sz w:val="21"/>
          <w:szCs w:val="21"/>
          <w:lang w:val="zh-CN"/>
        </w:rPr>
        <w:t>前</w:t>
      </w:r>
      <w:r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  <w:t>确认是正确的课程名，正确的时间，正确的教师，再分享。</w:t>
      </w:r>
    </w:p>
    <w:p w:rsidR="00DF0FE6" w:rsidRDefault="0021799D">
      <w:pPr>
        <w:pStyle w:val="Default"/>
        <w:adjustRightInd/>
        <w:spacing w:line="120" w:lineRule="auto"/>
        <w:rPr>
          <w:rFonts w:ascii="微软雅黑" w:eastAsia="微软雅黑" w:hAnsiTheme="minorHAnsi" w:cs="微软雅黑"/>
          <w:color w:val="auto"/>
          <w:sz w:val="21"/>
          <w:szCs w:val="21"/>
          <w:lang w:val="zh-CN"/>
        </w:rPr>
      </w:pPr>
      <w:r>
        <w:rPr>
          <w:rFonts w:ascii="微软雅黑" w:eastAsia="微软雅黑" w:hAnsiTheme="minorHAnsi" w:cs="微软雅黑"/>
          <w:noProof/>
          <w:color w:val="auto"/>
          <w:sz w:val="21"/>
          <w:szCs w:val="21"/>
        </w:rPr>
        <w:lastRenderedPageBreak/>
        <w:drawing>
          <wp:inline distT="0" distB="0" distL="0" distR="0">
            <wp:extent cx="4591050" cy="3212465"/>
            <wp:effectExtent l="0" t="0" r="0" b="6985"/>
            <wp:docPr id="4" name="图片 4" descr="C:\Users\Administrator\Desktop\捕获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捕获5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"/>
                    <a:stretch>
                      <a:fillRect/>
                    </a:stretch>
                  </pic:blipFill>
                  <pic:spPr>
                    <a:xfrm>
                      <a:off x="0" y="0"/>
                      <a:ext cx="4603271" cy="32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6" w:rsidRDefault="0021799D">
      <w:pPr>
        <w:pStyle w:val="ad"/>
        <w:widowControl/>
        <w:shd w:val="clear" w:color="auto" w:fill="FFFFFF"/>
        <w:spacing w:line="120" w:lineRule="auto"/>
        <w:ind w:firstLineChars="0" w:firstLine="0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五、课后如何获取视频课件教程？</w:t>
      </w:r>
    </w:p>
    <w:p w:rsidR="00DF0FE6" w:rsidRDefault="0021799D">
      <w:pPr>
        <w:pStyle w:val="ad"/>
        <w:widowControl/>
        <w:numPr>
          <w:ilvl w:val="0"/>
          <w:numId w:val="4"/>
        </w:numPr>
        <w:shd w:val="clear" w:color="auto" w:fill="FFFFFF"/>
        <w:spacing w:line="120" w:lineRule="auto"/>
        <w:ind w:firstLineChars="0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 xml:space="preserve"> 课后获取视频课件教程</w:t>
      </w:r>
    </w:p>
    <w:p w:rsidR="00DF0FE6" w:rsidRDefault="0021799D">
      <w:pPr>
        <w:pStyle w:val="ad"/>
        <w:widowControl/>
        <w:numPr>
          <w:ilvl w:val="0"/>
          <w:numId w:val="5"/>
        </w:numPr>
        <w:shd w:val="clear" w:color="auto" w:fill="FFFFFF"/>
        <w:spacing w:line="120" w:lineRule="auto"/>
        <w:ind w:firstLineChars="0" w:hanging="300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课后第二天教师可登录信息门户，点击进入“智慧教至云直录播平台”。</w:t>
      </w:r>
    </w:p>
    <w:p w:rsidR="00DF0FE6" w:rsidRDefault="0021799D">
      <w:pPr>
        <w:widowControl/>
        <w:shd w:val="clear" w:color="auto" w:fill="FFFFFF"/>
        <w:spacing w:line="120" w:lineRule="auto"/>
        <w:rPr>
          <w:rFonts w:ascii="Microsoft YaHei UI" w:eastAsia="Microsoft YaHei UI" w:hAnsi="Microsoft YaHei UI" w:cs="宋体"/>
          <w:b/>
          <w:bCs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noProof/>
          <w:spacing w:val="8"/>
          <w:kern w:val="0"/>
          <w:sz w:val="24"/>
          <w:szCs w:val="24"/>
        </w:rPr>
        <w:drawing>
          <wp:inline distT="0" distB="0" distL="0" distR="0">
            <wp:extent cx="5274310" cy="29933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21799D">
      <w:pPr>
        <w:widowControl/>
        <w:shd w:val="clear" w:color="auto" w:fill="FFFFFF"/>
        <w:spacing w:line="120" w:lineRule="auto"/>
        <w:ind w:leftChars="270" w:left="567"/>
        <w:rPr>
          <w:rFonts w:ascii="微软雅黑" w:eastAsia="微软雅黑" w:hAnsi="微软雅黑" w:cs="宋体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2、 教师可在此页面看到自己的直播课程与点播课程。首页为教师个人的直播课程安排。还可在完成直播或录播后第二天，在“课程点播”中查看自己的课程视频并下载。</w:t>
      </w:r>
    </w:p>
    <w:p w:rsidR="00DF0FE6" w:rsidRDefault="00DF0FE6">
      <w:pPr>
        <w:widowControl/>
        <w:shd w:val="clear" w:color="auto" w:fill="FFFFFF"/>
        <w:spacing w:line="120" w:lineRule="auto"/>
        <w:rPr>
          <w:rFonts w:ascii="Microsoft YaHei UI" w:eastAsia="Microsoft YaHei UI" w:hAnsi="Microsoft YaHei UI" w:cs="宋体"/>
          <w:b/>
          <w:bCs/>
          <w:spacing w:val="8"/>
          <w:kern w:val="0"/>
          <w:sz w:val="24"/>
          <w:szCs w:val="24"/>
        </w:rPr>
      </w:pP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drawing>
          <wp:inline distT="0" distB="0" distL="0" distR="0">
            <wp:extent cx="5274310" cy="29400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DF0FE6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drawing>
          <wp:inline distT="0" distB="0" distL="0" distR="0">
            <wp:extent cx="5274310" cy="294513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DF0FE6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</w:p>
    <w:p w:rsidR="00DF0FE6" w:rsidRDefault="0021799D">
      <w:pPr>
        <w:widowControl/>
        <w:shd w:val="clear" w:color="auto" w:fill="FFFFFF"/>
        <w:spacing w:line="120" w:lineRule="auto"/>
        <w:ind w:leftChars="304" w:left="638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3、关于点播课程下载：在点播课程右下角，有课程下载按钮，选择浏览器下载。</w:t>
      </w: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spacing w:val="8"/>
          <w:kern w:val="0"/>
          <w:szCs w:val="21"/>
        </w:rPr>
        <w:lastRenderedPageBreak/>
        <w:drawing>
          <wp:inline distT="0" distB="0" distL="0" distR="0">
            <wp:extent cx="5274310" cy="29787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21799D">
      <w:pPr>
        <w:widowControl/>
        <w:shd w:val="clear" w:color="auto" w:fill="FFFFFF"/>
        <w:spacing w:line="120" w:lineRule="auto"/>
        <w:ind w:leftChars="304" w:left="638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4、 关于个人空间：在界面左上角可选择点击进入个人空间。个人空间中可进行视频剪辑与课表查看。</w:t>
      </w: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spacing w:val="8"/>
          <w:kern w:val="0"/>
          <w:szCs w:val="21"/>
        </w:rPr>
        <w:drawing>
          <wp:inline distT="0" distB="0" distL="0" distR="0">
            <wp:extent cx="5274310" cy="291084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DF0FE6">
      <w:pPr>
        <w:widowControl/>
        <w:shd w:val="clear" w:color="auto" w:fill="FFFFFF"/>
        <w:spacing w:line="120" w:lineRule="auto"/>
        <w:ind w:leftChars="202" w:left="424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spacing w:val="8"/>
          <w:kern w:val="0"/>
          <w:szCs w:val="21"/>
        </w:rPr>
        <w:lastRenderedPageBreak/>
        <w:drawing>
          <wp:inline distT="0" distB="0" distL="0" distR="0">
            <wp:extent cx="5270500" cy="27749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六、合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班授课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如何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对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直播</w:t>
      </w:r>
      <w:r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进行授权</w:t>
      </w:r>
      <w:r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？</w:t>
      </w:r>
    </w:p>
    <w:p w:rsidR="00DF0FE6" w:rsidRDefault="0021799D">
      <w:pPr>
        <w:widowControl/>
        <w:shd w:val="clear" w:color="auto" w:fill="FFFFFF"/>
        <w:spacing w:line="120" w:lineRule="auto"/>
        <w:ind w:firstLineChars="200" w:firstLine="452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合班授课的学生正常进行门户登录观看学习，生成的直录播视频文件在教务指定的老师门户下。如需合班其他老师观看，请进合班指定的老师进入直录播平台中个人空间，有科目授权，老师可以针对自己的课程进行授权，这样相应的老师也可以进行查看直录播情况。</w:t>
      </w:r>
    </w:p>
    <w:p w:rsidR="00DF0FE6" w:rsidRDefault="00DF0FE6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35407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DF0FE6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:rsidR="00DF0FE6" w:rsidRDefault="0021799D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518410"/>
            <wp:effectExtent l="0" t="0" r="1397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E6" w:rsidRDefault="00DF0FE6">
      <w:pPr>
        <w:widowControl/>
        <w:shd w:val="clear" w:color="auto" w:fill="FFFFFF"/>
        <w:spacing w:line="120" w:lineRule="auto"/>
        <w:rPr>
          <w:rFonts w:ascii="微软雅黑" w:eastAsia="微软雅黑" w:hAnsi="微软雅黑" w:cs="宋体"/>
          <w:spacing w:val="8"/>
          <w:kern w:val="0"/>
          <w:szCs w:val="21"/>
        </w:rPr>
      </w:pPr>
    </w:p>
    <w:sectPr w:rsidR="00DF0FE6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18" w:rsidRDefault="00396918">
      <w:r>
        <w:separator/>
      </w:r>
    </w:p>
  </w:endnote>
  <w:endnote w:type="continuationSeparator" w:id="0">
    <w:p w:rsidR="00396918" w:rsidRDefault="003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023380"/>
    </w:sdtPr>
    <w:sdtEndPr/>
    <w:sdtContent>
      <w:p w:rsidR="00DF0FE6" w:rsidRDefault="00217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97" w:rsidRPr="00DF5D97">
          <w:rPr>
            <w:noProof/>
            <w:lang w:val="zh-CN"/>
          </w:rPr>
          <w:t>1</w:t>
        </w:r>
        <w:r>
          <w:fldChar w:fldCharType="end"/>
        </w:r>
      </w:p>
    </w:sdtContent>
  </w:sdt>
  <w:p w:rsidR="00DF0FE6" w:rsidRDefault="00DF0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18" w:rsidRDefault="00396918">
      <w:r>
        <w:separator/>
      </w:r>
    </w:p>
  </w:footnote>
  <w:footnote w:type="continuationSeparator" w:id="0">
    <w:p w:rsidR="00396918" w:rsidRDefault="0039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D8"/>
    <w:multiLevelType w:val="multilevel"/>
    <w:tmpl w:val="081719D8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791F5C"/>
    <w:multiLevelType w:val="multilevel"/>
    <w:tmpl w:val="48791F5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5C57BB"/>
    <w:multiLevelType w:val="multilevel"/>
    <w:tmpl w:val="705C57B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EE0213"/>
    <w:multiLevelType w:val="multilevel"/>
    <w:tmpl w:val="75EE0213"/>
    <w:lvl w:ilvl="0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77E85280"/>
    <w:multiLevelType w:val="multilevel"/>
    <w:tmpl w:val="77E85280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decimal"/>
      <w:lvlText w:val="%2、"/>
      <w:lvlJc w:val="left"/>
      <w:pPr>
        <w:ind w:left="1707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E"/>
    <w:rsid w:val="00006FB4"/>
    <w:rsid w:val="000435E3"/>
    <w:rsid w:val="0016263C"/>
    <w:rsid w:val="001833FA"/>
    <w:rsid w:val="001B2194"/>
    <w:rsid w:val="001B78F0"/>
    <w:rsid w:val="002116DB"/>
    <w:rsid w:val="0021799D"/>
    <w:rsid w:val="002B4152"/>
    <w:rsid w:val="002D0D08"/>
    <w:rsid w:val="002F6422"/>
    <w:rsid w:val="00314A61"/>
    <w:rsid w:val="00357267"/>
    <w:rsid w:val="00396918"/>
    <w:rsid w:val="004E077B"/>
    <w:rsid w:val="005E4F7C"/>
    <w:rsid w:val="005F6CCE"/>
    <w:rsid w:val="0060062E"/>
    <w:rsid w:val="00700088"/>
    <w:rsid w:val="007977F6"/>
    <w:rsid w:val="007B2EC5"/>
    <w:rsid w:val="0080081D"/>
    <w:rsid w:val="008941A7"/>
    <w:rsid w:val="008A4BDE"/>
    <w:rsid w:val="008A7890"/>
    <w:rsid w:val="008C7AC3"/>
    <w:rsid w:val="008F2646"/>
    <w:rsid w:val="00930FFE"/>
    <w:rsid w:val="009440FD"/>
    <w:rsid w:val="009C7CE2"/>
    <w:rsid w:val="009E35FD"/>
    <w:rsid w:val="00A26CE6"/>
    <w:rsid w:val="00A375C9"/>
    <w:rsid w:val="00A411B1"/>
    <w:rsid w:val="00A5211F"/>
    <w:rsid w:val="00A604FE"/>
    <w:rsid w:val="00A6169C"/>
    <w:rsid w:val="00AD2827"/>
    <w:rsid w:val="00AD3A95"/>
    <w:rsid w:val="00B23114"/>
    <w:rsid w:val="00B50B8E"/>
    <w:rsid w:val="00B84CDB"/>
    <w:rsid w:val="00B86E2D"/>
    <w:rsid w:val="00C93679"/>
    <w:rsid w:val="00D168D5"/>
    <w:rsid w:val="00DA3D2F"/>
    <w:rsid w:val="00DF0FE6"/>
    <w:rsid w:val="00DF394D"/>
    <w:rsid w:val="00DF5D97"/>
    <w:rsid w:val="00EE147D"/>
    <w:rsid w:val="00F738F5"/>
    <w:rsid w:val="00F95B9F"/>
    <w:rsid w:val="03CD0930"/>
    <w:rsid w:val="04646BA7"/>
    <w:rsid w:val="0A9E7F34"/>
    <w:rsid w:val="10750F28"/>
    <w:rsid w:val="14BD3716"/>
    <w:rsid w:val="1E9C3888"/>
    <w:rsid w:val="209C3DEC"/>
    <w:rsid w:val="227E586A"/>
    <w:rsid w:val="24C51EFB"/>
    <w:rsid w:val="2916166F"/>
    <w:rsid w:val="2AD46A6E"/>
    <w:rsid w:val="2B6F399D"/>
    <w:rsid w:val="405031BC"/>
    <w:rsid w:val="407D4060"/>
    <w:rsid w:val="40AD7489"/>
    <w:rsid w:val="41984AF9"/>
    <w:rsid w:val="60B07FE9"/>
    <w:rsid w:val="74CA7DAB"/>
    <w:rsid w:val="7C611BA1"/>
    <w:rsid w:val="7DE06EC2"/>
    <w:rsid w:val="7E0842AA"/>
    <w:rsid w:val="7F4E1F9F"/>
    <w:rsid w:val="7F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445CA-283F-4B0E-BD6D-3C0F45C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hAnsi="等线" w:cs="等线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dmt311</dc:creator>
  <cp:lastModifiedBy>leo</cp:lastModifiedBy>
  <cp:revision>2</cp:revision>
  <dcterms:created xsi:type="dcterms:W3CDTF">2022-03-03T05:14:00Z</dcterms:created>
  <dcterms:modified xsi:type="dcterms:W3CDTF">2022-03-03T05:14:00Z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B064A99D2CF747ACA9728AE36F405D25</vt:lpwstr>
  </property>
</Properties>
</file>